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EA" w:rsidRPr="00784618" w:rsidRDefault="00354FEA" w:rsidP="00354FEA">
      <w:pPr>
        <w:spacing w:after="0" w:line="240" w:lineRule="auto"/>
        <w:jc w:val="center"/>
        <w:rPr>
          <w:rFonts w:ascii="Times New Roman" w:hAnsi="Times New Roman"/>
          <w:b/>
          <w:u w:val="single"/>
          <w:lang w:val="kk-KZ"/>
        </w:rPr>
      </w:pPr>
      <w:r w:rsidRPr="00784618">
        <w:rPr>
          <w:rFonts w:ascii="Times New Roman" w:hAnsi="Times New Roman"/>
          <w:b/>
          <w:u w:val="single"/>
          <w:lang w:val="kk-KZ"/>
        </w:rPr>
        <w:t>Английский язык</w:t>
      </w:r>
    </w:p>
    <w:p w:rsidR="00354FEA" w:rsidRPr="00784618" w:rsidRDefault="00354FEA" w:rsidP="00354FEA">
      <w:pPr>
        <w:spacing w:after="0" w:line="240" w:lineRule="auto"/>
        <w:jc w:val="center"/>
        <w:rPr>
          <w:rFonts w:ascii="Times New Roman" w:hAnsi="Times New Roman"/>
          <w:b/>
          <w:u w:val="single"/>
          <w:lang w:val="kk-KZ"/>
        </w:rPr>
      </w:pPr>
      <w:r w:rsidRPr="00784618">
        <w:rPr>
          <w:rFonts w:ascii="Times New Roman" w:hAnsi="Times New Roman"/>
          <w:b/>
          <w:u w:val="single"/>
          <w:lang w:val="kk-KZ"/>
        </w:rPr>
        <w:t>2 семестр 2018 – 2019 уч. г.</w:t>
      </w:r>
    </w:p>
    <w:p w:rsidR="00354FEA" w:rsidRPr="00B05C2A" w:rsidRDefault="00354FEA" w:rsidP="00354FE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2"/>
          <w:position w:val="-2"/>
        </w:rPr>
      </w:pPr>
      <w:r w:rsidRPr="00B05C2A">
        <w:rPr>
          <w:rFonts w:ascii="Times New Roman" w:hAnsi="Times New Roman"/>
        </w:rPr>
        <w:t xml:space="preserve">1) Дисциплина обязательного компонента, преподается студентам 1 курса </w:t>
      </w:r>
      <w:r w:rsidRPr="00B05C2A">
        <w:rPr>
          <w:rFonts w:ascii="Times New Roman" w:hAnsi="Times New Roman"/>
          <w:spacing w:val="2"/>
          <w:position w:val="-2"/>
        </w:rPr>
        <w:t xml:space="preserve">специальностей </w:t>
      </w:r>
      <w:proofErr w:type="spellStart"/>
      <w:r w:rsidRPr="00B05C2A">
        <w:rPr>
          <w:rFonts w:ascii="Times New Roman" w:hAnsi="Times New Roman"/>
          <w:bCs/>
          <w:spacing w:val="2"/>
          <w:position w:val="-2"/>
        </w:rPr>
        <w:t>бакалавриата</w:t>
      </w:r>
      <w:proofErr w:type="spellEnd"/>
      <w:r w:rsidRPr="00B05C2A">
        <w:rPr>
          <w:rFonts w:ascii="Times New Roman" w:hAnsi="Times New Roman"/>
          <w:bCs/>
          <w:spacing w:val="2"/>
          <w:position w:val="-2"/>
        </w:rPr>
        <w:t xml:space="preserve"> очной и заочной форм обучения.</w:t>
      </w:r>
    </w:p>
    <w:p w:rsidR="00354FEA" w:rsidRPr="00B05C2A" w:rsidRDefault="00354FEA" w:rsidP="00354FE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position w:val="-2"/>
        </w:rPr>
      </w:pPr>
      <w:r w:rsidRPr="00B05C2A">
        <w:rPr>
          <w:rFonts w:ascii="Times New Roman" w:hAnsi="Times New Roman"/>
          <w:bCs/>
          <w:spacing w:val="2"/>
          <w:position w:val="-2"/>
        </w:rPr>
        <w:t xml:space="preserve">2) Для всех специальностей распределение академических часов предусмотрено по 6-кредитной стоимости. </w:t>
      </w:r>
    </w:p>
    <w:p w:rsidR="00354FEA" w:rsidRPr="00B05C2A" w:rsidRDefault="00354FEA" w:rsidP="00354FEA">
      <w:pPr>
        <w:tabs>
          <w:tab w:val="left" w:pos="54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pacing w:val="2"/>
          <w:position w:val="-2"/>
          <w:lang w:eastAsia="ru-RU"/>
        </w:rPr>
      </w:pPr>
      <w:r w:rsidRPr="00B05C2A">
        <w:rPr>
          <w:rFonts w:ascii="Times New Roman" w:hAnsi="Times New Roman"/>
          <w:spacing w:val="2"/>
          <w:position w:val="-2"/>
        </w:rPr>
        <w:tab/>
        <w:t>3) Цель преподавания дисциплины</w:t>
      </w:r>
      <w:r w:rsidRPr="00B05C2A">
        <w:rPr>
          <w:rFonts w:ascii="Times New Roman" w:hAnsi="Times New Roman"/>
          <w:b/>
          <w:spacing w:val="2"/>
          <w:position w:val="-2"/>
        </w:rPr>
        <w:t xml:space="preserve"> -</w:t>
      </w:r>
      <w:r w:rsidRPr="00B05C2A">
        <w:rPr>
          <w:rFonts w:ascii="Times New Roman" w:hAnsi="Times New Roman"/>
          <w:color w:val="000000"/>
          <w:spacing w:val="2"/>
          <w:position w:val="-2"/>
        </w:rPr>
        <w:t xml:space="preserve"> </w:t>
      </w:r>
      <w:r w:rsidRPr="00B05C2A">
        <w:rPr>
          <w:rFonts w:ascii="Times New Roman" w:eastAsia="Times New Roman" w:hAnsi="Times New Roman"/>
          <w:lang w:eastAsia="ru-RU"/>
        </w:rPr>
        <w:t xml:space="preserve">формирование </w:t>
      </w:r>
      <w:proofErr w:type="spellStart"/>
      <w:r w:rsidRPr="00B05C2A">
        <w:rPr>
          <w:rFonts w:ascii="Times New Roman" w:eastAsia="Times New Roman" w:hAnsi="Times New Roman"/>
          <w:lang w:eastAsia="ru-RU"/>
        </w:rPr>
        <w:t>межкультурно</w:t>
      </w:r>
      <w:proofErr w:type="spellEnd"/>
      <w:r w:rsidRPr="00B05C2A">
        <w:rPr>
          <w:rFonts w:ascii="Times New Roman" w:eastAsia="Times New Roman" w:hAnsi="Times New Roman"/>
          <w:lang w:eastAsia="ru-RU"/>
        </w:rPr>
        <w:t xml:space="preserve">-коммуникативной компетенции </w:t>
      </w:r>
      <w:r w:rsidRPr="00B05C2A">
        <w:rPr>
          <w:rFonts w:ascii="Times New Roman" w:eastAsia="Times New Roman" w:hAnsi="Times New Roman"/>
          <w:color w:val="000000"/>
          <w:spacing w:val="2"/>
          <w:position w:val="-2"/>
          <w:lang w:eastAsia="ru-RU"/>
        </w:rPr>
        <w:t xml:space="preserve">студентов </w:t>
      </w:r>
      <w:proofErr w:type="spellStart"/>
      <w:r w:rsidRPr="00B05C2A">
        <w:rPr>
          <w:rFonts w:ascii="Times New Roman" w:eastAsia="Times New Roman" w:hAnsi="Times New Roman"/>
          <w:color w:val="000000"/>
          <w:spacing w:val="2"/>
          <w:position w:val="-2"/>
          <w:lang w:eastAsia="ru-RU"/>
        </w:rPr>
        <w:t>бакалавриата</w:t>
      </w:r>
      <w:proofErr w:type="spellEnd"/>
      <w:r w:rsidRPr="00B05C2A">
        <w:rPr>
          <w:rFonts w:ascii="Times New Roman" w:eastAsia="Times New Roman" w:hAnsi="Times New Roman"/>
          <w:color w:val="000000"/>
          <w:spacing w:val="2"/>
          <w:position w:val="-2"/>
          <w:lang w:eastAsia="ru-RU"/>
        </w:rPr>
        <w:t xml:space="preserve"> согласно уровням А1, А2, В1, В2, С1 и на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основании Типового учебного плана, утверждённого МОН РК № 603 от 31. 10. 2018</w:t>
      </w:r>
      <w:r w:rsidRPr="00B05C2A">
        <w:rPr>
          <w:rFonts w:ascii="Times New Roman" w:eastAsia="Times New Roman" w:hAnsi="Times New Roman"/>
          <w:spacing w:val="2"/>
          <w:position w:val="-2"/>
          <w:lang w:val="kk-KZ" w:eastAsia="ru-RU"/>
        </w:rPr>
        <w:t xml:space="preserve">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г.</w:t>
      </w:r>
    </w:p>
    <w:p w:rsidR="00354FEA" w:rsidRPr="00B05C2A" w:rsidRDefault="00354FEA" w:rsidP="00354FEA">
      <w:pPr>
        <w:tabs>
          <w:tab w:val="left" w:pos="540"/>
        </w:tabs>
        <w:spacing w:after="0" w:line="240" w:lineRule="auto"/>
        <w:ind w:firstLine="680"/>
        <w:jc w:val="both"/>
        <w:rPr>
          <w:rFonts w:ascii="Times New Roman" w:hAnsi="Times New Roman"/>
          <w:spacing w:val="2"/>
          <w:position w:val="-2"/>
        </w:rPr>
      </w:pPr>
      <w:r w:rsidRPr="00B05C2A">
        <w:rPr>
          <w:rFonts w:ascii="Times New Roman" w:hAnsi="Times New Roman"/>
          <w:spacing w:val="2"/>
          <w:position w:val="-2"/>
        </w:rPr>
        <w:t>4) Результаты обучения: студенты формируют следующие знания: для коммуникативно-ориентированного использования в целях бытового, профессионального и делового общения</w:t>
      </w:r>
      <w:r w:rsidRPr="00B05C2A">
        <w:rPr>
          <w:rFonts w:ascii="Times New Roman" w:hAnsi="Times New Roman"/>
          <w:spacing w:val="2"/>
          <w:position w:val="-2"/>
          <w:lang w:val="kk-KZ"/>
        </w:rPr>
        <w:t xml:space="preserve">;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выбирать </w:t>
      </w:r>
      <w:r w:rsidRPr="00B05C2A">
        <w:rPr>
          <w:rFonts w:ascii="Times New Roman" w:eastAsia="Times New Roman" w:hAnsi="Times New Roman"/>
          <w:lang w:eastAsia="ru-RU"/>
        </w:rPr>
        <w:t>соответствующие коммуникативному намерению формы и типы речи/коммуникации и выражать собственные коммуникативные намерения с помощью соответствующих языковых средств;</w:t>
      </w:r>
      <w:r w:rsidRPr="00B05C2A">
        <w:rPr>
          <w:rFonts w:ascii="Times New Roman" w:hAnsi="Times New Roman"/>
          <w:b/>
          <w:spacing w:val="2"/>
          <w:position w:val="-2"/>
        </w:rPr>
        <w:t xml:space="preserve">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осуществлять устное и письменное общение на иностранном языке во всех видах речевой деятельности (согласно уровням);</w:t>
      </w:r>
      <w:r w:rsidRPr="00B05C2A">
        <w:rPr>
          <w:rFonts w:ascii="Times New Roman" w:hAnsi="Times New Roman"/>
          <w:b/>
          <w:spacing w:val="2"/>
          <w:position w:val="-2"/>
        </w:rPr>
        <w:t xml:space="preserve"> </w:t>
      </w:r>
    </w:p>
    <w:p w:rsidR="00354FEA" w:rsidRPr="00B05C2A" w:rsidRDefault="00354FEA" w:rsidP="00354FEA">
      <w:pPr>
        <w:spacing w:after="0" w:line="240" w:lineRule="auto"/>
        <w:ind w:firstLine="728"/>
        <w:jc w:val="both"/>
        <w:rPr>
          <w:rFonts w:ascii="Times New Roman" w:eastAsia="Times New Roman" w:hAnsi="Times New Roman"/>
          <w:spacing w:val="2"/>
          <w:position w:val="-2"/>
          <w:lang w:eastAsia="ru-RU"/>
        </w:rPr>
      </w:pPr>
      <w:r w:rsidRPr="00B05C2A">
        <w:rPr>
          <w:rFonts w:ascii="Times New Roman" w:hAnsi="Times New Roman"/>
          <w:spacing w:val="2"/>
          <w:position w:val="-2"/>
        </w:rPr>
        <w:t>Формируемые компетенции:</w:t>
      </w:r>
      <w:r w:rsidRPr="00B05C2A">
        <w:rPr>
          <w:rFonts w:ascii="Times New Roman" w:hAnsi="Times New Roman"/>
          <w:b/>
          <w:spacing w:val="2"/>
          <w:position w:val="-2"/>
        </w:rPr>
        <w:t xml:space="preserve"> </w:t>
      </w:r>
      <w:r w:rsidRPr="00B05C2A">
        <w:rPr>
          <w:rFonts w:ascii="Times New Roman" w:eastAsia="Times New Roman" w:hAnsi="Times New Roman"/>
          <w:lang w:eastAsia="ru-RU"/>
        </w:rPr>
        <w:t xml:space="preserve">коммуникация речевая: чтение, </w:t>
      </w:r>
      <w:proofErr w:type="spellStart"/>
      <w:r w:rsidRPr="00B05C2A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Pr="00B05C2A">
        <w:rPr>
          <w:rFonts w:ascii="Times New Roman" w:eastAsia="Times New Roman" w:hAnsi="Times New Roman"/>
          <w:lang w:eastAsia="ru-RU"/>
        </w:rPr>
        <w:t>, говорение, письмо;</w:t>
      </w:r>
      <w:r w:rsidRPr="00B05C2A">
        <w:rPr>
          <w:rFonts w:ascii="Times New Roman" w:hAnsi="Times New Roman"/>
          <w:b/>
          <w:spacing w:val="2"/>
          <w:position w:val="-2"/>
        </w:rPr>
        <w:t xml:space="preserve"> </w:t>
      </w:r>
      <w:r w:rsidRPr="00B05C2A">
        <w:rPr>
          <w:rFonts w:ascii="Times New Roman" w:eastAsia="Times New Roman" w:hAnsi="Times New Roman"/>
          <w:lang w:eastAsia="ru-RU"/>
        </w:rPr>
        <w:t xml:space="preserve">- навыки обучения для осуществления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профессионально-ориентированной коммуникации.</w:t>
      </w:r>
    </w:p>
    <w:p w:rsidR="00354FEA" w:rsidRPr="00B05C2A" w:rsidRDefault="00354FEA" w:rsidP="00354FE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position w:val="-2"/>
        </w:rPr>
      </w:pPr>
      <w:r w:rsidRPr="00B05C2A">
        <w:rPr>
          <w:rFonts w:ascii="Times New Roman" w:hAnsi="Times New Roman"/>
          <w:spacing w:val="2"/>
          <w:position w:val="-2"/>
        </w:rPr>
        <w:tab/>
        <w:t xml:space="preserve">  5) Содержание: Рабочая программа разработана на основании Типового учебного плана, утверждённого МОН РК № 603 от 31. 10. 2018 г.</w:t>
      </w:r>
    </w:p>
    <w:p w:rsidR="00354FEA" w:rsidRPr="00B05C2A" w:rsidRDefault="00354FEA" w:rsidP="00354FEA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"/>
          <w:position w:val="-2"/>
        </w:rPr>
      </w:pPr>
      <w:r w:rsidRPr="00B05C2A">
        <w:rPr>
          <w:rFonts w:ascii="Times New Roman" w:hAnsi="Times New Roman"/>
          <w:spacing w:val="2"/>
          <w:position w:val="-2"/>
        </w:rPr>
        <w:t xml:space="preserve">6) </w:t>
      </w:r>
      <w:proofErr w:type="spellStart"/>
      <w:r w:rsidRPr="00B05C2A">
        <w:rPr>
          <w:rFonts w:ascii="Times New Roman" w:hAnsi="Times New Roman"/>
          <w:spacing w:val="2"/>
          <w:position w:val="-2"/>
        </w:rPr>
        <w:t>Пререквизиты</w:t>
      </w:r>
      <w:proofErr w:type="spellEnd"/>
      <w:r w:rsidRPr="00B05C2A">
        <w:rPr>
          <w:rFonts w:ascii="Times New Roman" w:hAnsi="Times New Roman"/>
          <w:b/>
          <w:spacing w:val="2"/>
          <w:position w:val="-2"/>
        </w:rPr>
        <w:t xml:space="preserve"> - </w:t>
      </w:r>
      <w:r w:rsidRPr="00B05C2A">
        <w:rPr>
          <w:rFonts w:ascii="Times New Roman" w:hAnsi="Times New Roman"/>
          <w:spacing w:val="2"/>
          <w:position w:val="-2"/>
        </w:rPr>
        <w:t xml:space="preserve">базовый курс иностранного языка в школе. </w:t>
      </w:r>
    </w:p>
    <w:p w:rsidR="00354FEA" w:rsidRPr="00B05C2A" w:rsidRDefault="00354FEA" w:rsidP="00354FE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position w:val="-2"/>
        </w:rPr>
      </w:pPr>
      <w:r w:rsidRPr="00B05C2A">
        <w:rPr>
          <w:rFonts w:ascii="Times New Roman" w:hAnsi="Times New Roman"/>
          <w:spacing w:val="2"/>
          <w:position w:val="-2"/>
        </w:rPr>
        <w:t xml:space="preserve">7) Основные учебники: </w:t>
      </w:r>
    </w:p>
    <w:p w:rsidR="00354FEA" w:rsidRPr="00354FEA" w:rsidRDefault="00354FEA" w:rsidP="00354F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05C2A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B05C2A">
        <w:rPr>
          <w:rFonts w:ascii="Times New Roman" w:eastAsia="Times New Roman" w:hAnsi="Times New Roman"/>
          <w:lang w:eastAsia="ru-RU"/>
        </w:rPr>
        <w:t>Кунанбаева</w:t>
      </w:r>
      <w:proofErr w:type="spellEnd"/>
      <w:r w:rsidRPr="00B05C2A">
        <w:rPr>
          <w:rFonts w:ascii="Times New Roman" w:eastAsia="Times New Roman" w:hAnsi="Times New Roman"/>
          <w:lang w:eastAsia="ru-RU"/>
        </w:rPr>
        <w:t xml:space="preserve"> С.С, </w:t>
      </w:r>
      <w:proofErr w:type="spellStart"/>
      <w:r w:rsidRPr="00B05C2A">
        <w:rPr>
          <w:rFonts w:ascii="Times New Roman" w:eastAsia="Times New Roman" w:hAnsi="Times New Roman"/>
          <w:lang w:eastAsia="ru-RU"/>
        </w:rPr>
        <w:t>Кармысова</w:t>
      </w:r>
      <w:proofErr w:type="spellEnd"/>
      <w:r w:rsidRPr="00B05C2A">
        <w:rPr>
          <w:rFonts w:ascii="Times New Roman" w:eastAsia="Times New Roman" w:hAnsi="Times New Roman"/>
          <w:lang w:eastAsia="ru-RU"/>
        </w:rPr>
        <w:t xml:space="preserve"> М.К. и др. Концепция развития иноязычного образования Республики Казахстан. Алматы</w:t>
      </w:r>
      <w:r w:rsidRPr="00354FEA">
        <w:rPr>
          <w:rFonts w:ascii="Times New Roman" w:eastAsia="Times New Roman" w:hAnsi="Times New Roman"/>
          <w:lang w:eastAsia="ru-RU"/>
        </w:rPr>
        <w:t>, 2010.</w:t>
      </w:r>
    </w:p>
    <w:p w:rsidR="00354FEA" w:rsidRPr="00B05C2A" w:rsidRDefault="00354FEA" w:rsidP="00354FEA">
      <w:pPr>
        <w:spacing w:after="0" w:line="240" w:lineRule="auto"/>
        <w:jc w:val="both"/>
        <w:rPr>
          <w:rFonts w:ascii="Times New Roman" w:eastAsia="Times New Roman" w:hAnsi="Times New Roman"/>
          <w:spacing w:val="2"/>
          <w:position w:val="-2"/>
          <w:lang w:eastAsia="ru-RU"/>
        </w:rPr>
      </w:pPr>
      <w:r w:rsidRPr="00B05C2A">
        <w:rPr>
          <w:rFonts w:ascii="Times New Roman" w:eastAsia="Times New Roman" w:hAnsi="Times New Roman"/>
          <w:lang w:val="kk-KZ" w:eastAsia="ru-RU"/>
        </w:rPr>
        <w:t xml:space="preserve">- </w:t>
      </w:r>
      <w:r w:rsidRPr="00B05C2A">
        <w:rPr>
          <w:rFonts w:ascii="Times New Roman" w:eastAsia="Times New Roman" w:hAnsi="Times New Roman"/>
          <w:lang w:val="en-US" w:eastAsia="ru-RU"/>
        </w:rPr>
        <w:t xml:space="preserve">British National Corpus: http://www.natcorp.ox.ac.uk1) 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 xml:space="preserve">Christina Latham-Koenig, Clive 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Oxenden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 xml:space="preserve"> «New English File», student`s book. Oxford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 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University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 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Press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, 2014. – 171 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c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.</w:t>
      </w:r>
    </w:p>
    <w:p w:rsidR="00354FEA" w:rsidRPr="00B05C2A" w:rsidRDefault="00354FEA" w:rsidP="00354FEA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lang w:val="kk-KZ"/>
        </w:rPr>
        <w:t>8) Дополнительная литература:</w:t>
      </w:r>
    </w:p>
    <w:p w:rsidR="00354FEA" w:rsidRPr="00B05C2A" w:rsidRDefault="00354FEA" w:rsidP="00354FEA">
      <w:pPr>
        <w:spacing w:after="0" w:line="240" w:lineRule="auto"/>
        <w:jc w:val="both"/>
        <w:rPr>
          <w:rFonts w:ascii="Times New Roman" w:eastAsia="Times New Roman" w:hAnsi="Times New Roman"/>
          <w:spacing w:val="2"/>
          <w:position w:val="-2"/>
          <w:lang w:val="en-US" w:eastAsia="ru-RU"/>
        </w:rPr>
      </w:pPr>
      <w:bookmarkStart w:id="0" w:name="_Hlk516011662"/>
      <w:r w:rsidRPr="00B05C2A">
        <w:rPr>
          <w:rFonts w:ascii="Times New Roman" w:eastAsia="Times New Roman" w:hAnsi="Times New Roman"/>
          <w:spacing w:val="2"/>
          <w:position w:val="-2"/>
          <w:lang w:val="kk-KZ" w:eastAsia="ru-RU"/>
        </w:rPr>
        <w:t>-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Жумабекова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 Б. К., 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Куанышева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 Б. Т. 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Каббасова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 xml:space="preserve"> А. Т. Профессионально-ориентированный иностранный язык (английский язык) учебное пособие для студентов экономических специальностей. Павлодар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 xml:space="preserve">: 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Кереку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, 2017. –</w:t>
      </w:r>
      <w:r w:rsidRPr="00B05C2A">
        <w:rPr>
          <w:rFonts w:ascii="Times New Roman" w:eastAsia="Times New Roman" w:hAnsi="Times New Roman"/>
          <w:spacing w:val="2"/>
          <w:position w:val="-2"/>
          <w:lang w:val="kk-KZ" w:eastAsia="ru-RU"/>
        </w:rPr>
        <w:t xml:space="preserve"> 168с.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 xml:space="preserve"> </w:t>
      </w:r>
    </w:p>
    <w:p w:rsidR="00354FEA" w:rsidRPr="00B05C2A" w:rsidRDefault="00354FEA" w:rsidP="00354FEA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position w:val="-2"/>
          <w:lang w:val="en-US" w:eastAsia="ru-RU"/>
        </w:rPr>
      </w:pPr>
      <w:r w:rsidRPr="00B05C2A">
        <w:rPr>
          <w:rFonts w:ascii="Times New Roman" w:eastAsia="Times New Roman" w:hAnsi="Times New Roman"/>
          <w:spacing w:val="2"/>
          <w:position w:val="-2"/>
          <w:lang w:val="kk-KZ" w:eastAsia="ru-RU"/>
        </w:rPr>
        <w:t xml:space="preserve">- </w:t>
      </w:r>
      <w:proofErr w:type="spellStart"/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Hewings</w:t>
      </w:r>
      <w:proofErr w:type="spellEnd"/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 xml:space="preserve"> M. Advanced Grammar in Use: A self-study reference and practice book for advanced students of English: With answers.-Second Edition.-Cambridge: Cambridge University Press. -2005.-294 </w:t>
      </w:r>
      <w:r w:rsidRPr="00B05C2A">
        <w:rPr>
          <w:rFonts w:ascii="Times New Roman" w:eastAsia="Times New Roman" w:hAnsi="Times New Roman"/>
          <w:spacing w:val="2"/>
          <w:position w:val="-2"/>
          <w:lang w:eastAsia="ru-RU"/>
        </w:rPr>
        <w:t>с</w:t>
      </w:r>
      <w:r w:rsidRPr="00B05C2A">
        <w:rPr>
          <w:rFonts w:ascii="Times New Roman" w:eastAsia="Times New Roman" w:hAnsi="Times New Roman"/>
          <w:spacing w:val="2"/>
          <w:position w:val="-2"/>
          <w:lang w:val="en-US" w:eastAsia="ru-RU"/>
        </w:rPr>
        <w:t>.</w:t>
      </w:r>
    </w:p>
    <w:bookmarkEnd w:id="0"/>
    <w:p w:rsidR="00354FEA" w:rsidRPr="00B05C2A" w:rsidRDefault="00354FEA" w:rsidP="00354FEA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pacing w:val="2"/>
          <w:position w:val="-2"/>
        </w:rPr>
      </w:pPr>
      <w:r w:rsidRPr="00B05C2A">
        <w:rPr>
          <w:rFonts w:ascii="Times New Roman" w:hAnsi="Times New Roman"/>
          <w:spacing w:val="2"/>
          <w:position w:val="-2"/>
          <w:lang w:val="en-US"/>
        </w:rPr>
        <w:t xml:space="preserve">           </w:t>
      </w:r>
      <w:r w:rsidRPr="00B05C2A">
        <w:rPr>
          <w:rFonts w:ascii="Times New Roman" w:hAnsi="Times New Roman"/>
          <w:spacing w:val="2"/>
          <w:position w:val="-2"/>
        </w:rPr>
        <w:t xml:space="preserve">9) Координатор: </w:t>
      </w:r>
      <w:proofErr w:type="spellStart"/>
      <w:r w:rsidRPr="00B05C2A">
        <w:rPr>
          <w:rFonts w:ascii="Times New Roman" w:hAnsi="Times New Roman"/>
          <w:spacing w:val="2"/>
          <w:position w:val="-2"/>
        </w:rPr>
        <w:t>к.ф.н</w:t>
      </w:r>
      <w:proofErr w:type="spellEnd"/>
      <w:r w:rsidRPr="00B05C2A">
        <w:rPr>
          <w:rFonts w:ascii="Times New Roman" w:hAnsi="Times New Roman"/>
          <w:spacing w:val="2"/>
          <w:position w:val="-2"/>
        </w:rPr>
        <w:t>, доцент</w:t>
      </w:r>
      <w:r w:rsidRPr="00B05C2A">
        <w:rPr>
          <w:rFonts w:ascii="Times New Roman" w:hAnsi="Times New Roman"/>
          <w:spacing w:val="2"/>
          <w:position w:val="-2"/>
          <w:lang w:val="kk-KZ"/>
        </w:rPr>
        <w:t xml:space="preserve"> Жумабекова Б.К., ассоциированный профессор (доцент) ПГУ Анесо</w:t>
      </w:r>
      <w:proofErr w:type="spellStart"/>
      <w:r w:rsidRPr="00B05C2A">
        <w:rPr>
          <w:rFonts w:ascii="Times New Roman" w:hAnsi="Times New Roman"/>
          <w:spacing w:val="2"/>
          <w:position w:val="-2"/>
        </w:rPr>
        <w:t>ва</w:t>
      </w:r>
      <w:proofErr w:type="spellEnd"/>
      <w:r w:rsidRPr="00B05C2A">
        <w:rPr>
          <w:rFonts w:ascii="Times New Roman" w:hAnsi="Times New Roman"/>
          <w:spacing w:val="2"/>
          <w:position w:val="-2"/>
        </w:rPr>
        <w:t xml:space="preserve"> А.</w:t>
      </w:r>
      <w:r w:rsidRPr="00B05C2A">
        <w:rPr>
          <w:rFonts w:ascii="Times New Roman" w:hAnsi="Times New Roman"/>
          <w:spacing w:val="2"/>
          <w:position w:val="-2"/>
          <w:lang w:val="kk-KZ"/>
        </w:rPr>
        <w:t xml:space="preserve"> Ж</w:t>
      </w:r>
      <w:r w:rsidRPr="00B05C2A">
        <w:rPr>
          <w:rFonts w:ascii="Times New Roman" w:hAnsi="Times New Roman"/>
          <w:spacing w:val="2"/>
          <w:position w:val="-2"/>
        </w:rPr>
        <w:t>.</w:t>
      </w:r>
    </w:p>
    <w:p w:rsidR="00354FEA" w:rsidRPr="00B05C2A" w:rsidRDefault="00354FEA" w:rsidP="00354FEA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pacing w:val="2"/>
          <w:position w:val="-2"/>
          <w:lang w:val="kk-KZ"/>
        </w:rPr>
      </w:pPr>
      <w:r w:rsidRPr="00B05C2A">
        <w:rPr>
          <w:rFonts w:ascii="Times New Roman" w:hAnsi="Times New Roman"/>
          <w:spacing w:val="2"/>
          <w:position w:val="-2"/>
        </w:rPr>
        <w:t xml:space="preserve">          10) Использование компьютера: при изучении тем «Современная учеба и гаджеты», «Природа и проблемы экологии», «Традиции и обычаи Республики Казахстан и страны изучаемого языка», </w:t>
      </w:r>
    </w:p>
    <w:p w:rsidR="00354FEA" w:rsidRPr="00B05C2A" w:rsidRDefault="00354FEA" w:rsidP="00354FEA">
      <w:pPr>
        <w:tabs>
          <w:tab w:val="left" w:pos="6760"/>
        </w:tabs>
        <w:spacing w:after="0" w:line="240" w:lineRule="auto"/>
        <w:rPr>
          <w:rFonts w:ascii="Times New Roman" w:hAnsi="Times New Roman"/>
          <w:spacing w:val="2"/>
          <w:position w:val="-2"/>
          <w:lang w:val="kk-KZ"/>
        </w:rPr>
      </w:pPr>
      <w:r w:rsidRPr="00B05C2A">
        <w:rPr>
          <w:rFonts w:ascii="Times New Roman" w:hAnsi="Times New Roman"/>
          <w:spacing w:val="2"/>
          <w:position w:val="-2"/>
          <w:lang w:val="kk-KZ"/>
        </w:rPr>
        <w:t xml:space="preserve">          11) Лабораторные работы не предусмотрены.</w:t>
      </w:r>
    </w:p>
    <w:p w:rsidR="00254E95" w:rsidRDefault="00254E95">
      <w:bookmarkStart w:id="1" w:name="_GoBack"/>
      <w:bookmarkEnd w:id="1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EA"/>
    <w:rsid w:val="00254E95"/>
    <w:rsid w:val="003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BF1E-15AD-495E-A2F2-4C45F1AD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PSU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2019-04-05T03:33:00Z</dcterms:created>
  <dcterms:modified xsi:type="dcterms:W3CDTF">2019-04-05T03:33:00Z</dcterms:modified>
</cp:coreProperties>
</file>